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39"/>
        <w:gridCol w:w="2236"/>
      </w:tblGrid>
      <w:tr w:rsidR="002F3218" w14:paraId="72592A50" w14:textId="77777777" w:rsidTr="00BB4115">
        <w:trPr>
          <w:trHeight w:hRule="exact" w:val="1000"/>
        </w:trPr>
        <w:tc>
          <w:tcPr>
            <w:tcW w:w="250" w:type="dxa"/>
          </w:tcPr>
          <w:p w14:paraId="6DCFA6CC" w14:textId="77777777" w:rsidR="002F3218" w:rsidRPr="002F3218" w:rsidRDefault="002F3218" w:rsidP="002F32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639" w:type="dxa"/>
          </w:tcPr>
          <w:p w14:paraId="523EC736" w14:textId="77777777" w:rsidR="002F3218" w:rsidRDefault="00BB4115" w:rsidP="00BB411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IOMP Honorary Membership 2</w:t>
            </w:r>
            <w:r w:rsidR="002F3218">
              <w:rPr>
                <w:rFonts w:ascii="Arial Black" w:hAnsi="Arial Black" w:cs="Arial"/>
                <w:sz w:val="28"/>
                <w:szCs w:val="28"/>
              </w:rPr>
              <w:t>0</w:t>
            </w:r>
            <w:r w:rsidR="002270F0">
              <w:rPr>
                <w:rFonts w:ascii="Arial Black" w:hAnsi="Arial Black" w:cs="Arial"/>
                <w:sz w:val="28"/>
                <w:szCs w:val="28"/>
              </w:rPr>
              <w:t>2</w:t>
            </w:r>
            <w:r w:rsidR="00681F8C">
              <w:rPr>
                <w:rFonts w:ascii="Arial Black" w:hAnsi="Arial Black" w:cs="Arial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14:paraId="4D6D3A0F" w14:textId="77777777" w:rsidR="002F3218" w:rsidRDefault="002F3218" w:rsidP="003D68CF">
            <w:pPr>
              <w:autoSpaceDE w:val="0"/>
              <w:autoSpaceDN w:val="0"/>
              <w:adjustRightInd w:val="0"/>
              <w:outlineLvl w:val="0"/>
              <w:rPr>
                <w:rFonts w:ascii="Arial Black" w:hAnsi="Arial Black" w:cs="Arial"/>
                <w:sz w:val="28"/>
                <w:szCs w:val="28"/>
              </w:rPr>
            </w:pPr>
          </w:p>
        </w:tc>
      </w:tr>
    </w:tbl>
    <w:p w14:paraId="61B9293C" w14:textId="77777777" w:rsidR="00681F8C" w:rsidRPr="00DB2C96" w:rsidRDefault="00681F8C" w:rsidP="00DB2C96">
      <w:pPr>
        <w:pStyle w:val="ListParagraph"/>
        <w:tabs>
          <w:tab w:val="left" w:pos="1350"/>
        </w:tabs>
        <w:spacing w:line="360" w:lineRule="auto"/>
        <w:ind w:left="0"/>
        <w:jc w:val="both"/>
        <w:rPr>
          <w:sz w:val="22"/>
          <w:szCs w:val="22"/>
          <w:lang w:val="en-GB" w:eastAsia="en-US"/>
        </w:rPr>
      </w:pPr>
      <w:r w:rsidRPr="00DB2C96">
        <w:rPr>
          <w:sz w:val="22"/>
          <w:szCs w:val="22"/>
          <w:lang w:val="en-GB" w:eastAsia="en-US"/>
        </w:rPr>
        <w:t>The IOMP is pleased to announce the IOMP Honorary Membership MIOMP (Hon) 2021</w:t>
      </w:r>
      <w:r w:rsidR="005D11FA">
        <w:rPr>
          <w:sz w:val="22"/>
          <w:szCs w:val="22"/>
          <w:lang w:val="en-GB" w:eastAsia="en-US"/>
        </w:rPr>
        <w:t>. This award</w:t>
      </w:r>
      <w:r w:rsidRPr="00DB2C96">
        <w:rPr>
          <w:sz w:val="22"/>
          <w:szCs w:val="22"/>
          <w:lang w:val="en-GB" w:eastAsia="en-US"/>
        </w:rPr>
        <w:t xml:space="preserve"> aims to recognize significant contributions to the objectives of the IOMP by persons who are not practising Medical Physicists themselves. </w:t>
      </w:r>
    </w:p>
    <w:p w14:paraId="176FCB79" w14:textId="77777777" w:rsidR="00681F8C" w:rsidRPr="00DB2C96" w:rsidRDefault="00681F8C" w:rsidP="007F6D66">
      <w:pPr>
        <w:pStyle w:val="ListParagraph"/>
        <w:tabs>
          <w:tab w:val="left" w:pos="1350"/>
        </w:tabs>
        <w:ind w:left="0"/>
        <w:jc w:val="both"/>
        <w:rPr>
          <w:sz w:val="22"/>
          <w:szCs w:val="22"/>
          <w:lang w:val="en-GB" w:eastAsia="en-US"/>
        </w:rPr>
      </w:pPr>
    </w:p>
    <w:p w14:paraId="36DDB148" w14:textId="77777777" w:rsidR="00681F8C" w:rsidRPr="00DB2C96" w:rsidRDefault="00681F8C" w:rsidP="00DB2C96">
      <w:pPr>
        <w:pStyle w:val="ListParagraph"/>
        <w:spacing w:line="360" w:lineRule="auto"/>
        <w:ind w:left="0"/>
        <w:jc w:val="center"/>
        <w:rPr>
          <w:b/>
          <w:sz w:val="22"/>
          <w:szCs w:val="22"/>
        </w:rPr>
      </w:pPr>
      <w:r w:rsidRPr="00DB2C96">
        <w:rPr>
          <w:b/>
          <w:sz w:val="22"/>
          <w:szCs w:val="22"/>
        </w:rPr>
        <w:t>The award consist</w:t>
      </w:r>
      <w:r w:rsidR="00734D2D">
        <w:rPr>
          <w:b/>
          <w:sz w:val="22"/>
          <w:szCs w:val="22"/>
        </w:rPr>
        <w:t>s</w:t>
      </w:r>
      <w:r w:rsidRPr="00DB2C96">
        <w:rPr>
          <w:b/>
          <w:sz w:val="22"/>
          <w:szCs w:val="22"/>
        </w:rPr>
        <w:t xml:space="preserve"> of </w:t>
      </w:r>
      <w:r w:rsidR="00F165D0">
        <w:rPr>
          <w:b/>
          <w:sz w:val="22"/>
          <w:szCs w:val="22"/>
        </w:rPr>
        <w:t>an IOMP</w:t>
      </w:r>
      <w:r w:rsidRPr="00DB2C96">
        <w:rPr>
          <w:b/>
          <w:sz w:val="22"/>
          <w:szCs w:val="22"/>
        </w:rPr>
        <w:t xml:space="preserve"> Certificate and the permission to use the designation MIOMP(Hon) after their name. The award will be announced in </w:t>
      </w:r>
      <w:proofErr w:type="spellStart"/>
      <w:r w:rsidRPr="00DB2C96">
        <w:rPr>
          <w:b/>
          <w:sz w:val="22"/>
          <w:szCs w:val="22"/>
        </w:rPr>
        <w:t>eMedical</w:t>
      </w:r>
      <w:proofErr w:type="spellEnd"/>
      <w:r w:rsidRPr="00DB2C96">
        <w:rPr>
          <w:b/>
          <w:sz w:val="22"/>
          <w:szCs w:val="22"/>
        </w:rPr>
        <w:t xml:space="preserve"> Physics World.</w:t>
      </w:r>
    </w:p>
    <w:p w14:paraId="71E6E634" w14:textId="77777777" w:rsidR="00E01BEF" w:rsidRPr="00DB2C96" w:rsidRDefault="00E01BEF" w:rsidP="00DB2C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  <w:lang w:val="en-GB"/>
        </w:rPr>
      </w:pPr>
    </w:p>
    <w:p w14:paraId="421A4AEF" w14:textId="77777777" w:rsidR="00E01BEF" w:rsidRPr="00DB2C96" w:rsidRDefault="00E01BEF" w:rsidP="00DB2C96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DB2C96">
        <w:rPr>
          <w:rFonts w:ascii="Times New Roman" w:hAnsi="Times New Roman"/>
          <w:b/>
          <w:sz w:val="22"/>
          <w:szCs w:val="22"/>
          <w:lang w:val="en-GB"/>
        </w:rPr>
        <w:t>Criteria for selection:</w:t>
      </w:r>
    </w:p>
    <w:p w14:paraId="05B977FD" w14:textId="77777777" w:rsidR="00E01BEF" w:rsidRPr="00DB2C96" w:rsidRDefault="00E01BEF" w:rsidP="00DB2C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  <w:lang w:val="en-GB"/>
        </w:rPr>
      </w:pPr>
    </w:p>
    <w:p w14:paraId="373CCB20" w14:textId="77777777" w:rsidR="00734D2D" w:rsidRDefault="00734D2D" w:rsidP="00734D2D">
      <w:pPr>
        <w:pStyle w:val="ListParagraph"/>
        <w:numPr>
          <w:ilvl w:val="0"/>
          <w:numId w:val="10"/>
        </w:numPr>
        <w:tabs>
          <w:tab w:val="left" w:pos="284"/>
          <w:tab w:val="left" w:pos="1350"/>
        </w:tabs>
        <w:spacing w:line="360" w:lineRule="auto"/>
        <w:jc w:val="both"/>
        <w:rPr>
          <w:sz w:val="22"/>
          <w:szCs w:val="22"/>
          <w:lang w:val="en-GB" w:eastAsia="en-US"/>
        </w:rPr>
      </w:pPr>
      <w:r w:rsidRPr="00734D2D">
        <w:rPr>
          <w:sz w:val="22"/>
          <w:szCs w:val="22"/>
          <w:lang w:val="en-GB" w:eastAsia="en-US"/>
        </w:rPr>
        <w:t>Significan</w:t>
      </w:r>
      <w:r w:rsidR="00EE24D7">
        <w:rPr>
          <w:sz w:val="22"/>
          <w:szCs w:val="22"/>
          <w:lang w:val="en-GB" w:eastAsia="en-US"/>
        </w:rPr>
        <w:t>t contributions to IOMP's goals</w:t>
      </w:r>
    </w:p>
    <w:p w14:paraId="32495687" w14:textId="77777777" w:rsidR="00681F8C" w:rsidRPr="00DB2C96" w:rsidRDefault="00681F8C" w:rsidP="00734D2D">
      <w:pPr>
        <w:pStyle w:val="ListParagraph"/>
        <w:numPr>
          <w:ilvl w:val="0"/>
          <w:numId w:val="10"/>
        </w:numPr>
        <w:tabs>
          <w:tab w:val="left" w:pos="284"/>
          <w:tab w:val="left" w:pos="1350"/>
        </w:tabs>
        <w:spacing w:line="360" w:lineRule="auto"/>
        <w:jc w:val="both"/>
        <w:rPr>
          <w:sz w:val="22"/>
          <w:szCs w:val="22"/>
          <w:lang w:val="en-GB" w:eastAsia="en-US"/>
        </w:rPr>
      </w:pPr>
      <w:r w:rsidRPr="00DB2C96">
        <w:rPr>
          <w:sz w:val="22"/>
          <w:szCs w:val="22"/>
          <w:lang w:val="en-GB" w:eastAsia="en-US"/>
        </w:rPr>
        <w:t xml:space="preserve">Contribution to advancement of medical physics recognition or practice </w:t>
      </w:r>
    </w:p>
    <w:p w14:paraId="428952F5" w14:textId="77777777" w:rsidR="00681F8C" w:rsidRPr="00DB2C96" w:rsidRDefault="00681F8C" w:rsidP="00734D2D">
      <w:pPr>
        <w:pStyle w:val="ListParagraph"/>
        <w:numPr>
          <w:ilvl w:val="0"/>
          <w:numId w:val="10"/>
        </w:numPr>
        <w:tabs>
          <w:tab w:val="left" w:pos="284"/>
          <w:tab w:val="left" w:pos="1350"/>
        </w:tabs>
        <w:spacing w:line="360" w:lineRule="auto"/>
        <w:jc w:val="both"/>
        <w:rPr>
          <w:sz w:val="22"/>
          <w:szCs w:val="22"/>
          <w:lang w:val="en-GB" w:eastAsia="en-US"/>
        </w:rPr>
      </w:pPr>
      <w:r w:rsidRPr="00DB2C96">
        <w:rPr>
          <w:sz w:val="22"/>
          <w:szCs w:val="22"/>
          <w:lang w:val="en-GB" w:eastAsia="en-US"/>
        </w:rPr>
        <w:t>The awardee is not practicing as a medical physicist</w:t>
      </w:r>
    </w:p>
    <w:p w14:paraId="294059A5" w14:textId="77777777" w:rsidR="0071430E" w:rsidRPr="00DB2C96" w:rsidRDefault="0071430E" w:rsidP="00DB2C96">
      <w:pPr>
        <w:autoSpaceDE w:val="0"/>
        <w:autoSpaceDN w:val="0"/>
        <w:adjustRightInd w:val="0"/>
        <w:spacing w:line="360" w:lineRule="auto"/>
        <w:ind w:left="615"/>
        <w:jc w:val="both"/>
        <w:rPr>
          <w:rFonts w:ascii="Times New Roman" w:hAnsi="Times New Roman"/>
          <w:sz w:val="22"/>
          <w:szCs w:val="22"/>
          <w:lang w:val="en-AU"/>
        </w:rPr>
      </w:pPr>
    </w:p>
    <w:p w14:paraId="24BBE436" w14:textId="77777777" w:rsidR="00E01BEF" w:rsidRPr="00DB2C96" w:rsidRDefault="00E01BEF" w:rsidP="00DB2C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572EBA37" w14:textId="77777777" w:rsidR="00E01BEF" w:rsidRPr="00DB2C96" w:rsidRDefault="00E01BEF" w:rsidP="00DB2C96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DB2C96">
        <w:rPr>
          <w:rFonts w:ascii="Times New Roman" w:hAnsi="Times New Roman"/>
          <w:b/>
          <w:sz w:val="22"/>
          <w:szCs w:val="22"/>
          <w:lang w:val="en-GB"/>
        </w:rPr>
        <w:t>Nominating Procedure</w:t>
      </w:r>
    </w:p>
    <w:p w14:paraId="36AABE93" w14:textId="77777777" w:rsidR="00E01BEF" w:rsidRPr="00DB2C96" w:rsidRDefault="00E01BEF" w:rsidP="00DB2C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4F5DEB23" w14:textId="77777777" w:rsidR="00BB4115" w:rsidRDefault="00681F8C" w:rsidP="00734D2D">
      <w:pPr>
        <w:pStyle w:val="ListParagraph"/>
        <w:numPr>
          <w:ilvl w:val="0"/>
          <w:numId w:val="11"/>
        </w:numPr>
        <w:tabs>
          <w:tab w:val="left" w:pos="1350"/>
        </w:tabs>
        <w:spacing w:line="360" w:lineRule="auto"/>
        <w:jc w:val="both"/>
        <w:rPr>
          <w:sz w:val="22"/>
          <w:szCs w:val="22"/>
          <w:lang w:val="en-GB" w:eastAsia="en-US"/>
        </w:rPr>
      </w:pPr>
      <w:r w:rsidRPr="00DB2C96">
        <w:rPr>
          <w:sz w:val="22"/>
          <w:szCs w:val="22"/>
          <w:lang w:val="en-GB" w:eastAsia="en-US"/>
        </w:rPr>
        <w:t xml:space="preserve">Nominations can be made </w:t>
      </w:r>
      <w:r w:rsidRPr="00DB2C96">
        <w:rPr>
          <w:b/>
          <w:sz w:val="22"/>
          <w:szCs w:val="22"/>
          <w:lang w:val="en-GB" w:eastAsia="en-US"/>
        </w:rPr>
        <w:t>by officers of IOMP and IOMP council members</w:t>
      </w:r>
      <w:r w:rsidRPr="00DB2C96">
        <w:rPr>
          <w:sz w:val="22"/>
          <w:szCs w:val="22"/>
          <w:lang w:val="en-GB" w:eastAsia="en-US"/>
        </w:rPr>
        <w:t xml:space="preserve">. The nomination must be made to the Chairperson of the IOMP Awards and Honours Committee in writing and include a concise justification for the award. </w:t>
      </w:r>
    </w:p>
    <w:p w14:paraId="61128078" w14:textId="77777777" w:rsidR="00681F8C" w:rsidRDefault="00681F8C" w:rsidP="00734D2D">
      <w:pPr>
        <w:pStyle w:val="ListParagraph"/>
        <w:numPr>
          <w:ilvl w:val="0"/>
          <w:numId w:val="11"/>
        </w:numPr>
        <w:tabs>
          <w:tab w:val="left" w:pos="1350"/>
        </w:tabs>
        <w:spacing w:line="360" w:lineRule="auto"/>
        <w:jc w:val="both"/>
        <w:rPr>
          <w:sz w:val="22"/>
          <w:szCs w:val="22"/>
          <w:lang w:val="en-GB" w:eastAsia="en-US"/>
        </w:rPr>
      </w:pPr>
      <w:r w:rsidRPr="00DB2C96">
        <w:rPr>
          <w:sz w:val="22"/>
          <w:szCs w:val="22"/>
          <w:lang w:val="en-GB" w:eastAsia="en-US"/>
        </w:rPr>
        <w:t xml:space="preserve">The nomination will be tabled in the Awards and Honours Committee and a recommendation formed to the IOMP executive for consideration. </w:t>
      </w:r>
    </w:p>
    <w:p w14:paraId="1DD764DF" w14:textId="77777777" w:rsidR="00BB4115" w:rsidRDefault="00BB4115" w:rsidP="00DB2C96">
      <w:pPr>
        <w:pStyle w:val="ListParagraph"/>
        <w:tabs>
          <w:tab w:val="left" w:pos="1350"/>
        </w:tabs>
        <w:spacing w:line="360" w:lineRule="auto"/>
        <w:ind w:left="0"/>
        <w:jc w:val="both"/>
        <w:rPr>
          <w:sz w:val="22"/>
          <w:szCs w:val="22"/>
          <w:lang w:val="en-GB" w:eastAsia="en-US"/>
        </w:rPr>
      </w:pPr>
    </w:p>
    <w:p w14:paraId="6B457A5A" w14:textId="77777777" w:rsidR="00BB4115" w:rsidRDefault="00BB4115" w:rsidP="00DB2C96">
      <w:pPr>
        <w:pStyle w:val="ListParagraph"/>
        <w:tabs>
          <w:tab w:val="left" w:pos="1350"/>
        </w:tabs>
        <w:spacing w:line="360" w:lineRule="auto"/>
        <w:ind w:left="0"/>
        <w:jc w:val="both"/>
        <w:rPr>
          <w:sz w:val="22"/>
          <w:szCs w:val="22"/>
          <w:lang w:val="en-GB" w:eastAsia="en-US"/>
        </w:rPr>
      </w:pPr>
    </w:p>
    <w:p w14:paraId="6373C980" w14:textId="77777777" w:rsidR="00BB4115" w:rsidRDefault="00BB4115" w:rsidP="00DB2C96">
      <w:pPr>
        <w:pStyle w:val="ListParagraph"/>
        <w:tabs>
          <w:tab w:val="left" w:pos="1350"/>
        </w:tabs>
        <w:spacing w:line="360" w:lineRule="auto"/>
        <w:ind w:left="0"/>
        <w:jc w:val="both"/>
        <w:rPr>
          <w:sz w:val="22"/>
          <w:szCs w:val="22"/>
          <w:lang w:val="en-GB" w:eastAsia="en-US"/>
        </w:rPr>
      </w:pPr>
    </w:p>
    <w:p w14:paraId="6C06289C" w14:textId="77777777" w:rsidR="00BB4115" w:rsidRDefault="00BB4115" w:rsidP="00DB2C96">
      <w:pPr>
        <w:pStyle w:val="ListParagraph"/>
        <w:tabs>
          <w:tab w:val="left" w:pos="1350"/>
        </w:tabs>
        <w:spacing w:line="360" w:lineRule="auto"/>
        <w:ind w:left="0"/>
        <w:jc w:val="both"/>
        <w:rPr>
          <w:sz w:val="22"/>
          <w:szCs w:val="22"/>
          <w:lang w:val="en-GB" w:eastAsia="en-US"/>
        </w:rPr>
      </w:pPr>
    </w:p>
    <w:p w14:paraId="4350E534" w14:textId="77777777" w:rsidR="00BB4115" w:rsidRPr="00DB2C96" w:rsidRDefault="00BB4115" w:rsidP="00DB2C96">
      <w:pPr>
        <w:pStyle w:val="ListParagraph"/>
        <w:tabs>
          <w:tab w:val="left" w:pos="1350"/>
        </w:tabs>
        <w:spacing w:line="360" w:lineRule="auto"/>
        <w:ind w:left="0"/>
        <w:jc w:val="both"/>
        <w:rPr>
          <w:sz w:val="22"/>
          <w:szCs w:val="22"/>
          <w:lang w:val="en-GB" w:eastAsia="en-US"/>
        </w:rPr>
      </w:pPr>
    </w:p>
    <w:p w14:paraId="1175D189" w14:textId="77777777" w:rsidR="001B1400" w:rsidRPr="00DB2C96" w:rsidRDefault="001B1400" w:rsidP="00D31CB5">
      <w:pPr>
        <w:pBdr>
          <w:bottom w:val="single" w:sz="12" w:space="2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FF43FD8" w14:textId="77777777" w:rsidR="00EE12B0" w:rsidRPr="00BB4115" w:rsidRDefault="00654811" w:rsidP="00EE12B0">
      <w:pPr>
        <w:pStyle w:val="FootnoteText"/>
        <w:rPr>
          <w:rFonts w:ascii="Times New Roman" w:hAnsi="Times New Roman"/>
          <w:sz w:val="18"/>
          <w:szCs w:val="18"/>
          <w:lang w:val="en-GB"/>
        </w:rPr>
      </w:pPr>
      <w:r w:rsidRPr="00BB4115">
        <w:rPr>
          <w:rFonts w:ascii="Times New Roman" w:hAnsi="Times New Roman"/>
          <w:sz w:val="18"/>
          <w:szCs w:val="18"/>
          <w:lang w:val="en-GB"/>
        </w:rPr>
        <w:t>The closing date for nominations is noon (EST) on </w:t>
      </w:r>
      <w:r w:rsidR="00681F8C" w:rsidRPr="00734D2D">
        <w:rPr>
          <w:rFonts w:ascii="Times New Roman" w:hAnsi="Times New Roman"/>
          <w:b/>
          <w:sz w:val="18"/>
          <w:szCs w:val="18"/>
          <w:lang w:val="en-GB"/>
        </w:rPr>
        <w:t>1</w:t>
      </w:r>
      <w:r w:rsidR="00EB4819">
        <w:rPr>
          <w:rFonts w:ascii="Times New Roman" w:hAnsi="Times New Roman"/>
          <w:b/>
          <w:sz w:val="18"/>
          <w:szCs w:val="18"/>
          <w:lang w:val="en-GB"/>
        </w:rPr>
        <w:t>1</w:t>
      </w:r>
      <w:r w:rsidRPr="00734D2D"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 w:rsidR="00EB4819">
        <w:rPr>
          <w:rFonts w:ascii="Times New Roman" w:hAnsi="Times New Roman"/>
          <w:b/>
          <w:sz w:val="18"/>
          <w:szCs w:val="18"/>
          <w:lang w:val="en-GB"/>
        </w:rPr>
        <w:t xml:space="preserve">October </w:t>
      </w:r>
      <w:r w:rsidRPr="00734D2D">
        <w:rPr>
          <w:rFonts w:ascii="Times New Roman" w:hAnsi="Times New Roman"/>
          <w:b/>
          <w:sz w:val="18"/>
          <w:szCs w:val="18"/>
          <w:lang w:val="en-GB"/>
        </w:rPr>
        <w:t>20</w:t>
      </w:r>
      <w:r w:rsidR="00E14C6C" w:rsidRPr="00734D2D">
        <w:rPr>
          <w:rFonts w:ascii="Times New Roman" w:hAnsi="Times New Roman"/>
          <w:b/>
          <w:sz w:val="18"/>
          <w:szCs w:val="18"/>
          <w:lang w:val="en-GB"/>
        </w:rPr>
        <w:t>2</w:t>
      </w:r>
      <w:r w:rsidR="00681F8C" w:rsidRPr="00734D2D">
        <w:rPr>
          <w:rFonts w:ascii="Times New Roman" w:hAnsi="Times New Roman"/>
          <w:b/>
          <w:sz w:val="18"/>
          <w:szCs w:val="18"/>
          <w:lang w:val="en-GB"/>
        </w:rPr>
        <w:t>1</w:t>
      </w:r>
      <w:r w:rsidRPr="00734D2D">
        <w:rPr>
          <w:rFonts w:ascii="Times New Roman" w:hAnsi="Times New Roman"/>
          <w:b/>
          <w:sz w:val="18"/>
          <w:szCs w:val="18"/>
          <w:lang w:val="en-GB"/>
        </w:rPr>
        <w:t>.</w:t>
      </w:r>
      <w:r w:rsidRPr="00BB4115">
        <w:rPr>
          <w:rFonts w:ascii="Times New Roman" w:hAnsi="Times New Roman"/>
          <w:sz w:val="18"/>
          <w:szCs w:val="18"/>
          <w:lang w:val="en-GB"/>
        </w:rPr>
        <w:t xml:space="preserve">  Nominations should be sent to Dr Simone </w:t>
      </w:r>
      <w:proofErr w:type="spellStart"/>
      <w:r w:rsidRPr="00BB4115">
        <w:rPr>
          <w:rFonts w:ascii="Times New Roman" w:hAnsi="Times New Roman"/>
          <w:sz w:val="18"/>
          <w:szCs w:val="18"/>
          <w:lang w:val="en-GB"/>
        </w:rPr>
        <w:t>Kodlulovich</w:t>
      </w:r>
      <w:proofErr w:type="spellEnd"/>
      <w:r w:rsidRPr="00BB4115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BB4115">
        <w:rPr>
          <w:rFonts w:ascii="Times New Roman" w:hAnsi="Times New Roman"/>
          <w:sz w:val="18"/>
          <w:szCs w:val="18"/>
          <w:lang w:val="en-GB"/>
        </w:rPr>
        <w:t>Renha</w:t>
      </w:r>
      <w:proofErr w:type="spellEnd"/>
      <w:r w:rsidRPr="00BB4115">
        <w:rPr>
          <w:rFonts w:ascii="Times New Roman" w:hAnsi="Times New Roman"/>
          <w:sz w:val="18"/>
          <w:szCs w:val="18"/>
          <w:lang w:val="en-GB"/>
        </w:rPr>
        <w:t xml:space="preserve"> at </w:t>
      </w:r>
      <w:hyperlink r:id="rId7" w:history="1">
        <w:r w:rsidR="00EE12B0" w:rsidRPr="00BB4115">
          <w:rPr>
            <w:rStyle w:val="Hyperlink"/>
            <w:rFonts w:ascii="Times New Roman" w:hAnsi="Times New Roman"/>
            <w:sz w:val="18"/>
            <w:szCs w:val="18"/>
            <w:lang w:val="en-GB"/>
          </w:rPr>
          <w:t>simone@cnen.gov.br</w:t>
        </w:r>
      </w:hyperlink>
      <w:r w:rsidR="00EE12B0" w:rsidRPr="00BB4115">
        <w:rPr>
          <w:rFonts w:ascii="Times New Roman" w:hAnsi="Times New Roman"/>
          <w:sz w:val="18"/>
          <w:szCs w:val="18"/>
          <w:lang w:val="en-GB"/>
        </w:rPr>
        <w:t xml:space="preserve"> with a copy to the secretary of the IOMP at sg.iomp@gmail.com.</w:t>
      </w:r>
    </w:p>
    <w:p w14:paraId="084241D3" w14:textId="77777777" w:rsidR="00654811" w:rsidRPr="00BB4115" w:rsidRDefault="00654811" w:rsidP="00654811">
      <w:pPr>
        <w:pStyle w:val="FootnoteText"/>
        <w:rPr>
          <w:rFonts w:ascii="Times New Roman" w:hAnsi="Times New Roman"/>
          <w:sz w:val="18"/>
          <w:szCs w:val="18"/>
          <w:lang w:val="en-GB"/>
        </w:rPr>
      </w:pPr>
      <w:r w:rsidRPr="00BB4115">
        <w:rPr>
          <w:rFonts w:ascii="Times New Roman" w:hAnsi="Times New Roman"/>
          <w:sz w:val="18"/>
          <w:szCs w:val="18"/>
          <w:lang w:val="en-GB"/>
        </w:rPr>
        <w:t xml:space="preserve">Submissions should be in the form of: MS Word or PDF document.  Nominations will be acknowledged by e-mail. If you do not receive an acknowledgement within 72 hours please contact Dr Simone </w:t>
      </w:r>
      <w:r w:rsidR="0078783A" w:rsidRPr="00BB4115">
        <w:rPr>
          <w:rFonts w:ascii="Times New Roman" w:hAnsi="Times New Roman"/>
          <w:sz w:val="18"/>
          <w:szCs w:val="18"/>
          <w:lang w:val="en-GB"/>
        </w:rPr>
        <w:t xml:space="preserve">and </w:t>
      </w:r>
      <w:r w:rsidRPr="00BB4115">
        <w:rPr>
          <w:rFonts w:ascii="Times New Roman" w:hAnsi="Times New Roman"/>
          <w:sz w:val="18"/>
          <w:szCs w:val="18"/>
          <w:lang w:val="en-GB"/>
        </w:rPr>
        <w:t>the secretary of the IOMP.</w:t>
      </w:r>
    </w:p>
    <w:p w14:paraId="70E3F4F8" w14:textId="77777777" w:rsidR="00654811" w:rsidRPr="00BB4115" w:rsidRDefault="00654811" w:rsidP="00654811">
      <w:pPr>
        <w:pStyle w:val="FootnoteText"/>
        <w:rPr>
          <w:rFonts w:ascii="Times New Roman" w:hAnsi="Times New Roman"/>
          <w:sz w:val="18"/>
          <w:szCs w:val="18"/>
        </w:rPr>
      </w:pPr>
      <w:r w:rsidRPr="00BB4115">
        <w:rPr>
          <w:rFonts w:ascii="Times New Roman" w:hAnsi="Times New Roman"/>
          <w:sz w:val="18"/>
          <w:szCs w:val="18"/>
          <w:lang w:val="en-GB"/>
        </w:rPr>
        <w:t>The winner will be announced</w:t>
      </w:r>
      <w:r w:rsidRPr="00BB4115">
        <w:rPr>
          <w:rFonts w:ascii="Times New Roman" w:hAnsi="Times New Roman"/>
          <w:sz w:val="18"/>
          <w:szCs w:val="18"/>
        </w:rPr>
        <w:t xml:space="preserve"> on </w:t>
      </w:r>
      <w:r w:rsidR="00EB4819">
        <w:rPr>
          <w:rFonts w:ascii="Times New Roman" w:hAnsi="Times New Roman"/>
          <w:b/>
          <w:sz w:val="18"/>
          <w:szCs w:val="18"/>
        </w:rPr>
        <w:t>11</w:t>
      </w:r>
      <w:r w:rsidR="00FF333D" w:rsidRPr="00734D2D">
        <w:rPr>
          <w:rFonts w:ascii="Times New Roman" w:hAnsi="Times New Roman"/>
          <w:b/>
          <w:sz w:val="18"/>
          <w:szCs w:val="18"/>
        </w:rPr>
        <w:t xml:space="preserve"> </w:t>
      </w:r>
      <w:r w:rsidR="00EB4819">
        <w:rPr>
          <w:rFonts w:ascii="Times New Roman" w:hAnsi="Times New Roman"/>
          <w:b/>
          <w:sz w:val="18"/>
          <w:szCs w:val="18"/>
        </w:rPr>
        <w:t>November</w:t>
      </w:r>
      <w:r w:rsidRPr="00734D2D">
        <w:rPr>
          <w:rFonts w:ascii="Times New Roman" w:hAnsi="Times New Roman"/>
          <w:b/>
          <w:sz w:val="18"/>
          <w:szCs w:val="18"/>
        </w:rPr>
        <w:t> 20</w:t>
      </w:r>
      <w:r w:rsidR="00E14C6C" w:rsidRPr="00734D2D">
        <w:rPr>
          <w:rFonts w:ascii="Times New Roman" w:hAnsi="Times New Roman"/>
          <w:b/>
          <w:sz w:val="18"/>
          <w:szCs w:val="18"/>
        </w:rPr>
        <w:t>2</w:t>
      </w:r>
      <w:r w:rsidR="00681F8C" w:rsidRPr="00734D2D">
        <w:rPr>
          <w:rFonts w:ascii="Times New Roman" w:hAnsi="Times New Roman"/>
          <w:b/>
          <w:sz w:val="18"/>
          <w:szCs w:val="18"/>
        </w:rPr>
        <w:t>1</w:t>
      </w:r>
      <w:r w:rsidRPr="00734D2D">
        <w:rPr>
          <w:rFonts w:ascii="Times New Roman" w:hAnsi="Times New Roman"/>
          <w:b/>
          <w:sz w:val="18"/>
          <w:szCs w:val="18"/>
        </w:rPr>
        <w:t>.</w:t>
      </w:r>
    </w:p>
    <w:sectPr w:rsidR="00654811" w:rsidRPr="00BB4115" w:rsidSect="00580372">
      <w:headerReference w:type="default" r:id="rId8"/>
      <w:pgSz w:w="12240" w:h="15840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B416" w14:textId="77777777" w:rsidR="00793C35" w:rsidRDefault="00793C35">
      <w:r>
        <w:separator/>
      </w:r>
    </w:p>
  </w:endnote>
  <w:endnote w:type="continuationSeparator" w:id="0">
    <w:p w14:paraId="5D4CE9BC" w14:textId="77777777" w:rsidR="00793C35" w:rsidRDefault="007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7597" w14:textId="77777777" w:rsidR="00793C35" w:rsidRDefault="00793C35">
      <w:r>
        <w:separator/>
      </w:r>
    </w:p>
  </w:footnote>
  <w:footnote w:type="continuationSeparator" w:id="0">
    <w:p w14:paraId="6FDC5B8B" w14:textId="77777777" w:rsidR="00793C35" w:rsidRDefault="0079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09CE6" w14:textId="77777777" w:rsidR="00BB4115" w:rsidRDefault="00BB4115" w:rsidP="00BB4115">
    <w:pPr>
      <w:pStyle w:val="Header"/>
      <w:tabs>
        <w:tab w:val="clear" w:pos="4252"/>
        <w:tab w:val="clear" w:pos="8504"/>
        <w:tab w:val="center" w:pos="4844"/>
        <w:tab w:val="right" w:pos="9688"/>
      </w:tabs>
    </w:pPr>
    <w:r>
      <w:rPr>
        <w:noProof/>
        <w:lang w:val="pt-BR" w:eastAsia="pt-BR"/>
      </w:rPr>
      <w:drawing>
        <wp:inline distT="0" distB="0" distL="0" distR="0" wp14:anchorId="06E1D826" wp14:editId="212DECA5">
          <wp:extent cx="1304925" cy="495300"/>
          <wp:effectExtent l="0" t="0" r="9525" b="0"/>
          <wp:docPr id="1" name="Imagem 1" descr="I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 w:rsidRPr="00E01BEF">
      <w:rPr>
        <w:rFonts w:ascii="Arial Black" w:hAnsi="Arial Black" w:cs="Arial"/>
      </w:rPr>
      <w:t>International Organization for Medical Physics</w:t>
    </w:r>
  </w:p>
  <w:p w14:paraId="43AFE7AA" w14:textId="77777777" w:rsidR="00BB4115" w:rsidRDefault="00BB4115">
    <w:pPr>
      <w:pStyle w:val="Header"/>
    </w:pPr>
  </w:p>
  <w:p w14:paraId="4E5742DE" w14:textId="77777777" w:rsidR="00BB4115" w:rsidRDefault="00BB4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51BF"/>
    <w:multiLevelType w:val="hybridMultilevel"/>
    <w:tmpl w:val="AF747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185B"/>
    <w:multiLevelType w:val="hybridMultilevel"/>
    <w:tmpl w:val="44D4E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58E4"/>
    <w:multiLevelType w:val="hybridMultilevel"/>
    <w:tmpl w:val="A40AC128"/>
    <w:lvl w:ilvl="0" w:tplc="C3E6FF9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3B56FD"/>
    <w:multiLevelType w:val="hybridMultilevel"/>
    <w:tmpl w:val="BD2E2672"/>
    <w:lvl w:ilvl="0" w:tplc="045228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A181CEE"/>
    <w:multiLevelType w:val="hybridMultilevel"/>
    <w:tmpl w:val="5AE44F5A"/>
    <w:lvl w:ilvl="0" w:tplc="24D6AF86">
      <w:start w:val="50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2A1C3E41"/>
    <w:multiLevelType w:val="hybridMultilevel"/>
    <w:tmpl w:val="ED906D0C"/>
    <w:lvl w:ilvl="0" w:tplc="0C0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4F6779FD"/>
    <w:multiLevelType w:val="multilevel"/>
    <w:tmpl w:val="4E34B908"/>
    <w:lvl w:ilvl="0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5DB81E8B"/>
    <w:multiLevelType w:val="hybridMultilevel"/>
    <w:tmpl w:val="4E34B908"/>
    <w:lvl w:ilvl="0" w:tplc="0452283E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686F3300"/>
    <w:multiLevelType w:val="hybridMultilevel"/>
    <w:tmpl w:val="76588F6C"/>
    <w:lvl w:ilvl="0" w:tplc="6068E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F1270"/>
    <w:multiLevelType w:val="hybridMultilevel"/>
    <w:tmpl w:val="0680CC80"/>
    <w:lvl w:ilvl="0" w:tplc="0452283E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62FB"/>
    <w:multiLevelType w:val="hybridMultilevel"/>
    <w:tmpl w:val="1EE6B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EF"/>
    <w:rsid w:val="00002AC2"/>
    <w:rsid w:val="00005519"/>
    <w:rsid w:val="000109AD"/>
    <w:rsid w:val="000122DA"/>
    <w:rsid w:val="00013B36"/>
    <w:rsid w:val="00014EC6"/>
    <w:rsid w:val="00016E4B"/>
    <w:rsid w:val="000173C0"/>
    <w:rsid w:val="00017CFD"/>
    <w:rsid w:val="00024AF4"/>
    <w:rsid w:val="0003401C"/>
    <w:rsid w:val="00035105"/>
    <w:rsid w:val="00042F1E"/>
    <w:rsid w:val="0004664C"/>
    <w:rsid w:val="00055494"/>
    <w:rsid w:val="00056C74"/>
    <w:rsid w:val="00060538"/>
    <w:rsid w:val="0006178F"/>
    <w:rsid w:val="0006238D"/>
    <w:rsid w:val="00064324"/>
    <w:rsid w:val="00071A1A"/>
    <w:rsid w:val="00073934"/>
    <w:rsid w:val="00074A28"/>
    <w:rsid w:val="00074A80"/>
    <w:rsid w:val="00077B1D"/>
    <w:rsid w:val="00084276"/>
    <w:rsid w:val="000878D3"/>
    <w:rsid w:val="0009007D"/>
    <w:rsid w:val="00097BD0"/>
    <w:rsid w:val="00097DCB"/>
    <w:rsid w:val="000A04A3"/>
    <w:rsid w:val="000A0C4D"/>
    <w:rsid w:val="000A25B5"/>
    <w:rsid w:val="000A2BDB"/>
    <w:rsid w:val="000A50BA"/>
    <w:rsid w:val="000B335C"/>
    <w:rsid w:val="000C21B5"/>
    <w:rsid w:val="000D0BB1"/>
    <w:rsid w:val="000D0FB6"/>
    <w:rsid w:val="000D1927"/>
    <w:rsid w:val="000D23F4"/>
    <w:rsid w:val="000D42B4"/>
    <w:rsid w:val="000D5E43"/>
    <w:rsid w:val="000D7895"/>
    <w:rsid w:val="000D7C2F"/>
    <w:rsid w:val="000E26DB"/>
    <w:rsid w:val="000E296E"/>
    <w:rsid w:val="000E414C"/>
    <w:rsid w:val="000F0150"/>
    <w:rsid w:val="000F42EB"/>
    <w:rsid w:val="000F4626"/>
    <w:rsid w:val="000F6ACA"/>
    <w:rsid w:val="000F76AC"/>
    <w:rsid w:val="0010341F"/>
    <w:rsid w:val="00112C69"/>
    <w:rsid w:val="0011437A"/>
    <w:rsid w:val="00115369"/>
    <w:rsid w:val="00115F23"/>
    <w:rsid w:val="00116C96"/>
    <w:rsid w:val="00123AF1"/>
    <w:rsid w:val="001247F5"/>
    <w:rsid w:val="001256CD"/>
    <w:rsid w:val="00134024"/>
    <w:rsid w:val="0013444C"/>
    <w:rsid w:val="00137764"/>
    <w:rsid w:val="0014291E"/>
    <w:rsid w:val="0014572F"/>
    <w:rsid w:val="00156859"/>
    <w:rsid w:val="00157710"/>
    <w:rsid w:val="001607CD"/>
    <w:rsid w:val="00162232"/>
    <w:rsid w:val="001627E7"/>
    <w:rsid w:val="001646FB"/>
    <w:rsid w:val="00165C8E"/>
    <w:rsid w:val="001678C9"/>
    <w:rsid w:val="001678EB"/>
    <w:rsid w:val="0017249F"/>
    <w:rsid w:val="0017438F"/>
    <w:rsid w:val="00174576"/>
    <w:rsid w:val="00174FE1"/>
    <w:rsid w:val="00176F8B"/>
    <w:rsid w:val="001776FA"/>
    <w:rsid w:val="00181B2C"/>
    <w:rsid w:val="00182919"/>
    <w:rsid w:val="0018501B"/>
    <w:rsid w:val="001853BE"/>
    <w:rsid w:val="0018624A"/>
    <w:rsid w:val="00186E84"/>
    <w:rsid w:val="00195C00"/>
    <w:rsid w:val="00196E99"/>
    <w:rsid w:val="001B1400"/>
    <w:rsid w:val="001B1BF9"/>
    <w:rsid w:val="001B78CB"/>
    <w:rsid w:val="001B7A42"/>
    <w:rsid w:val="001C14D6"/>
    <w:rsid w:val="001C1978"/>
    <w:rsid w:val="001C610F"/>
    <w:rsid w:val="001C7D76"/>
    <w:rsid w:val="001D0A96"/>
    <w:rsid w:val="001D1B2C"/>
    <w:rsid w:val="001D6F8F"/>
    <w:rsid w:val="001D7376"/>
    <w:rsid w:val="001E47D1"/>
    <w:rsid w:val="001E76CB"/>
    <w:rsid w:val="001F1445"/>
    <w:rsid w:val="001F1D3C"/>
    <w:rsid w:val="001F5195"/>
    <w:rsid w:val="001F62C0"/>
    <w:rsid w:val="00202D05"/>
    <w:rsid w:val="00203BC6"/>
    <w:rsid w:val="00206AE7"/>
    <w:rsid w:val="00216354"/>
    <w:rsid w:val="00225414"/>
    <w:rsid w:val="002270F0"/>
    <w:rsid w:val="00227964"/>
    <w:rsid w:val="00230011"/>
    <w:rsid w:val="002330CE"/>
    <w:rsid w:val="00234B23"/>
    <w:rsid w:val="00234BAB"/>
    <w:rsid w:val="00234BDA"/>
    <w:rsid w:val="0023768A"/>
    <w:rsid w:val="0025027C"/>
    <w:rsid w:val="002508DA"/>
    <w:rsid w:val="002536B9"/>
    <w:rsid w:val="002707EE"/>
    <w:rsid w:val="002711CB"/>
    <w:rsid w:val="002749F9"/>
    <w:rsid w:val="00275472"/>
    <w:rsid w:val="00282F9E"/>
    <w:rsid w:val="002915FB"/>
    <w:rsid w:val="002A47B2"/>
    <w:rsid w:val="002A48A1"/>
    <w:rsid w:val="002A7DD8"/>
    <w:rsid w:val="002B07A7"/>
    <w:rsid w:val="002B11F5"/>
    <w:rsid w:val="002B11FE"/>
    <w:rsid w:val="002B1780"/>
    <w:rsid w:val="002B1999"/>
    <w:rsid w:val="002B47C9"/>
    <w:rsid w:val="002C1181"/>
    <w:rsid w:val="002C3783"/>
    <w:rsid w:val="002C4275"/>
    <w:rsid w:val="002C442B"/>
    <w:rsid w:val="002C522A"/>
    <w:rsid w:val="002D26BA"/>
    <w:rsid w:val="002D38FC"/>
    <w:rsid w:val="002D4A63"/>
    <w:rsid w:val="002E14C2"/>
    <w:rsid w:val="002E2090"/>
    <w:rsid w:val="002E4B8C"/>
    <w:rsid w:val="002E4D09"/>
    <w:rsid w:val="002E60BF"/>
    <w:rsid w:val="002E6896"/>
    <w:rsid w:val="002E6C21"/>
    <w:rsid w:val="002F0D97"/>
    <w:rsid w:val="002F3218"/>
    <w:rsid w:val="002F4B5A"/>
    <w:rsid w:val="002F5B43"/>
    <w:rsid w:val="00302615"/>
    <w:rsid w:val="0030525B"/>
    <w:rsid w:val="00312BF9"/>
    <w:rsid w:val="00313014"/>
    <w:rsid w:val="003164EA"/>
    <w:rsid w:val="00317BBF"/>
    <w:rsid w:val="00321A45"/>
    <w:rsid w:val="00321E4A"/>
    <w:rsid w:val="0032546E"/>
    <w:rsid w:val="0032592D"/>
    <w:rsid w:val="00326228"/>
    <w:rsid w:val="00326D04"/>
    <w:rsid w:val="00327FBF"/>
    <w:rsid w:val="00331A76"/>
    <w:rsid w:val="00331AB5"/>
    <w:rsid w:val="00332F71"/>
    <w:rsid w:val="00333110"/>
    <w:rsid w:val="0033320F"/>
    <w:rsid w:val="0033413C"/>
    <w:rsid w:val="00334946"/>
    <w:rsid w:val="00334FB2"/>
    <w:rsid w:val="0034435F"/>
    <w:rsid w:val="00346672"/>
    <w:rsid w:val="00347704"/>
    <w:rsid w:val="00356260"/>
    <w:rsid w:val="0035638C"/>
    <w:rsid w:val="00357257"/>
    <w:rsid w:val="003613E0"/>
    <w:rsid w:val="0036171F"/>
    <w:rsid w:val="00364131"/>
    <w:rsid w:val="00364C5B"/>
    <w:rsid w:val="003670CF"/>
    <w:rsid w:val="00370009"/>
    <w:rsid w:val="00371CE9"/>
    <w:rsid w:val="00374206"/>
    <w:rsid w:val="00374ABE"/>
    <w:rsid w:val="003766D0"/>
    <w:rsid w:val="00383AB0"/>
    <w:rsid w:val="00385639"/>
    <w:rsid w:val="00385ABE"/>
    <w:rsid w:val="0039308F"/>
    <w:rsid w:val="00393E3E"/>
    <w:rsid w:val="00397BD5"/>
    <w:rsid w:val="003A01BB"/>
    <w:rsid w:val="003B2470"/>
    <w:rsid w:val="003C022D"/>
    <w:rsid w:val="003D1267"/>
    <w:rsid w:val="003D1369"/>
    <w:rsid w:val="003D2B30"/>
    <w:rsid w:val="003D4968"/>
    <w:rsid w:val="003D68CF"/>
    <w:rsid w:val="003E0724"/>
    <w:rsid w:val="003E6447"/>
    <w:rsid w:val="003E783F"/>
    <w:rsid w:val="003F0C04"/>
    <w:rsid w:val="003F2D2E"/>
    <w:rsid w:val="003F466F"/>
    <w:rsid w:val="003F6C40"/>
    <w:rsid w:val="0040068F"/>
    <w:rsid w:val="00403F39"/>
    <w:rsid w:val="0040475C"/>
    <w:rsid w:val="00404B35"/>
    <w:rsid w:val="00405CF0"/>
    <w:rsid w:val="004109B4"/>
    <w:rsid w:val="00411420"/>
    <w:rsid w:val="0041410C"/>
    <w:rsid w:val="00421D86"/>
    <w:rsid w:val="00424CB7"/>
    <w:rsid w:val="004500CB"/>
    <w:rsid w:val="00455443"/>
    <w:rsid w:val="00462E1D"/>
    <w:rsid w:val="00463546"/>
    <w:rsid w:val="00463667"/>
    <w:rsid w:val="00463DB9"/>
    <w:rsid w:val="00465AE8"/>
    <w:rsid w:val="00466EF8"/>
    <w:rsid w:val="0047417B"/>
    <w:rsid w:val="00475795"/>
    <w:rsid w:val="004775E5"/>
    <w:rsid w:val="00477E06"/>
    <w:rsid w:val="00481B1A"/>
    <w:rsid w:val="00483763"/>
    <w:rsid w:val="00484682"/>
    <w:rsid w:val="00484984"/>
    <w:rsid w:val="00494CE8"/>
    <w:rsid w:val="00496047"/>
    <w:rsid w:val="004A01D4"/>
    <w:rsid w:val="004A1BBC"/>
    <w:rsid w:val="004A2112"/>
    <w:rsid w:val="004A581D"/>
    <w:rsid w:val="004B008D"/>
    <w:rsid w:val="004B1DBE"/>
    <w:rsid w:val="004B24E5"/>
    <w:rsid w:val="004B4001"/>
    <w:rsid w:val="004B6032"/>
    <w:rsid w:val="004B6F51"/>
    <w:rsid w:val="004B7252"/>
    <w:rsid w:val="004C24BB"/>
    <w:rsid w:val="004C3A34"/>
    <w:rsid w:val="004C525C"/>
    <w:rsid w:val="004C684F"/>
    <w:rsid w:val="004D1622"/>
    <w:rsid w:val="004D47B9"/>
    <w:rsid w:val="004D67FC"/>
    <w:rsid w:val="004D6C58"/>
    <w:rsid w:val="004E2E77"/>
    <w:rsid w:val="004E3025"/>
    <w:rsid w:val="004E3A54"/>
    <w:rsid w:val="004E7972"/>
    <w:rsid w:val="004F1DC1"/>
    <w:rsid w:val="004F75CA"/>
    <w:rsid w:val="004F7905"/>
    <w:rsid w:val="00500CD6"/>
    <w:rsid w:val="005010FF"/>
    <w:rsid w:val="0050269D"/>
    <w:rsid w:val="00504496"/>
    <w:rsid w:val="0050579B"/>
    <w:rsid w:val="00514431"/>
    <w:rsid w:val="005146E5"/>
    <w:rsid w:val="00514FB5"/>
    <w:rsid w:val="00520357"/>
    <w:rsid w:val="0052097B"/>
    <w:rsid w:val="00521DDA"/>
    <w:rsid w:val="00524540"/>
    <w:rsid w:val="00524DA7"/>
    <w:rsid w:val="005326B0"/>
    <w:rsid w:val="00535A8E"/>
    <w:rsid w:val="00543C69"/>
    <w:rsid w:val="005450E6"/>
    <w:rsid w:val="00546432"/>
    <w:rsid w:val="00547699"/>
    <w:rsid w:val="0055071B"/>
    <w:rsid w:val="00551001"/>
    <w:rsid w:val="005544B2"/>
    <w:rsid w:val="0056403E"/>
    <w:rsid w:val="00565ABB"/>
    <w:rsid w:val="005669C6"/>
    <w:rsid w:val="00572DEC"/>
    <w:rsid w:val="00574E98"/>
    <w:rsid w:val="00576CA8"/>
    <w:rsid w:val="00577776"/>
    <w:rsid w:val="00580372"/>
    <w:rsid w:val="005815A7"/>
    <w:rsid w:val="005851EA"/>
    <w:rsid w:val="00591F0E"/>
    <w:rsid w:val="00592EC9"/>
    <w:rsid w:val="00597742"/>
    <w:rsid w:val="005A05B3"/>
    <w:rsid w:val="005A28C5"/>
    <w:rsid w:val="005A4359"/>
    <w:rsid w:val="005B1257"/>
    <w:rsid w:val="005B4E22"/>
    <w:rsid w:val="005B5C5C"/>
    <w:rsid w:val="005C0A34"/>
    <w:rsid w:val="005C274B"/>
    <w:rsid w:val="005C694E"/>
    <w:rsid w:val="005C74C2"/>
    <w:rsid w:val="005D04D9"/>
    <w:rsid w:val="005D0AB2"/>
    <w:rsid w:val="005D1098"/>
    <w:rsid w:val="005D11FA"/>
    <w:rsid w:val="005D3232"/>
    <w:rsid w:val="005D756B"/>
    <w:rsid w:val="005D7791"/>
    <w:rsid w:val="005E00A0"/>
    <w:rsid w:val="005E4078"/>
    <w:rsid w:val="005E6459"/>
    <w:rsid w:val="005F0E9C"/>
    <w:rsid w:val="005F1460"/>
    <w:rsid w:val="005F2219"/>
    <w:rsid w:val="005F4919"/>
    <w:rsid w:val="00603FF3"/>
    <w:rsid w:val="006049EC"/>
    <w:rsid w:val="006147A4"/>
    <w:rsid w:val="00615FCE"/>
    <w:rsid w:val="00621344"/>
    <w:rsid w:val="00624979"/>
    <w:rsid w:val="00625168"/>
    <w:rsid w:val="00625AF6"/>
    <w:rsid w:val="00625FD4"/>
    <w:rsid w:val="006302B4"/>
    <w:rsid w:val="006325C1"/>
    <w:rsid w:val="00632A51"/>
    <w:rsid w:val="00633457"/>
    <w:rsid w:val="006426E3"/>
    <w:rsid w:val="00642EB5"/>
    <w:rsid w:val="0064370F"/>
    <w:rsid w:val="00645A83"/>
    <w:rsid w:val="006503B0"/>
    <w:rsid w:val="006535E9"/>
    <w:rsid w:val="00654811"/>
    <w:rsid w:val="0065777A"/>
    <w:rsid w:val="006645F2"/>
    <w:rsid w:val="00666165"/>
    <w:rsid w:val="00670331"/>
    <w:rsid w:val="006746BA"/>
    <w:rsid w:val="00676D6A"/>
    <w:rsid w:val="00681F8C"/>
    <w:rsid w:val="00682B0B"/>
    <w:rsid w:val="006853EB"/>
    <w:rsid w:val="00685B73"/>
    <w:rsid w:val="0069327E"/>
    <w:rsid w:val="0069419D"/>
    <w:rsid w:val="0069474F"/>
    <w:rsid w:val="0069483D"/>
    <w:rsid w:val="00694B96"/>
    <w:rsid w:val="00696463"/>
    <w:rsid w:val="006A2875"/>
    <w:rsid w:val="006A4B33"/>
    <w:rsid w:val="006A5176"/>
    <w:rsid w:val="006A588F"/>
    <w:rsid w:val="006B0981"/>
    <w:rsid w:val="006B1DC0"/>
    <w:rsid w:val="006B39C0"/>
    <w:rsid w:val="006B3CE7"/>
    <w:rsid w:val="006B516F"/>
    <w:rsid w:val="006B5841"/>
    <w:rsid w:val="006B5ECD"/>
    <w:rsid w:val="006B7425"/>
    <w:rsid w:val="006B7831"/>
    <w:rsid w:val="006C7458"/>
    <w:rsid w:val="006D111B"/>
    <w:rsid w:val="006D1724"/>
    <w:rsid w:val="006D72DB"/>
    <w:rsid w:val="006E160C"/>
    <w:rsid w:val="006E305A"/>
    <w:rsid w:val="006E7E2E"/>
    <w:rsid w:val="006F5E9B"/>
    <w:rsid w:val="006F6538"/>
    <w:rsid w:val="00700A25"/>
    <w:rsid w:val="00700C52"/>
    <w:rsid w:val="0070174F"/>
    <w:rsid w:val="0070209B"/>
    <w:rsid w:val="00702888"/>
    <w:rsid w:val="007061CA"/>
    <w:rsid w:val="007079E6"/>
    <w:rsid w:val="00707A73"/>
    <w:rsid w:val="007119DA"/>
    <w:rsid w:val="00713BEE"/>
    <w:rsid w:val="0071430E"/>
    <w:rsid w:val="0071486B"/>
    <w:rsid w:val="00716B76"/>
    <w:rsid w:val="00717D74"/>
    <w:rsid w:val="00727C2B"/>
    <w:rsid w:val="00734D2D"/>
    <w:rsid w:val="0073508F"/>
    <w:rsid w:val="007443AD"/>
    <w:rsid w:val="00744F48"/>
    <w:rsid w:val="00747B10"/>
    <w:rsid w:val="00750F71"/>
    <w:rsid w:val="007510C2"/>
    <w:rsid w:val="007520EF"/>
    <w:rsid w:val="00753CB6"/>
    <w:rsid w:val="00754283"/>
    <w:rsid w:val="00754782"/>
    <w:rsid w:val="0075535D"/>
    <w:rsid w:val="0075567A"/>
    <w:rsid w:val="00762EA9"/>
    <w:rsid w:val="0076427B"/>
    <w:rsid w:val="007657EB"/>
    <w:rsid w:val="00773425"/>
    <w:rsid w:val="00777692"/>
    <w:rsid w:val="007800DD"/>
    <w:rsid w:val="007819CD"/>
    <w:rsid w:val="00784A75"/>
    <w:rsid w:val="0078783A"/>
    <w:rsid w:val="007900F2"/>
    <w:rsid w:val="00791556"/>
    <w:rsid w:val="00793C35"/>
    <w:rsid w:val="0079658D"/>
    <w:rsid w:val="007971FB"/>
    <w:rsid w:val="007A1851"/>
    <w:rsid w:val="007A2961"/>
    <w:rsid w:val="007A6F10"/>
    <w:rsid w:val="007A7AFD"/>
    <w:rsid w:val="007C4E92"/>
    <w:rsid w:val="007D07B0"/>
    <w:rsid w:val="007D15A1"/>
    <w:rsid w:val="007E37A5"/>
    <w:rsid w:val="007E40F3"/>
    <w:rsid w:val="007E47B7"/>
    <w:rsid w:val="007E62DB"/>
    <w:rsid w:val="007E7629"/>
    <w:rsid w:val="007F1A60"/>
    <w:rsid w:val="007F2050"/>
    <w:rsid w:val="007F65FE"/>
    <w:rsid w:val="007F6D66"/>
    <w:rsid w:val="007F6FEC"/>
    <w:rsid w:val="00812ED3"/>
    <w:rsid w:val="00820837"/>
    <w:rsid w:val="00821D50"/>
    <w:rsid w:val="00824FBB"/>
    <w:rsid w:val="00826980"/>
    <w:rsid w:val="008269E2"/>
    <w:rsid w:val="008300A9"/>
    <w:rsid w:val="00830163"/>
    <w:rsid w:val="00830452"/>
    <w:rsid w:val="0083396B"/>
    <w:rsid w:val="00833AD7"/>
    <w:rsid w:val="00834C96"/>
    <w:rsid w:val="00847A18"/>
    <w:rsid w:val="00852142"/>
    <w:rsid w:val="008546AB"/>
    <w:rsid w:val="008553A7"/>
    <w:rsid w:val="0086184F"/>
    <w:rsid w:val="00865840"/>
    <w:rsid w:val="0086635D"/>
    <w:rsid w:val="00873BF1"/>
    <w:rsid w:val="0087683E"/>
    <w:rsid w:val="00877159"/>
    <w:rsid w:val="0088100F"/>
    <w:rsid w:val="00882287"/>
    <w:rsid w:val="00885D86"/>
    <w:rsid w:val="0088768B"/>
    <w:rsid w:val="00893770"/>
    <w:rsid w:val="008943B7"/>
    <w:rsid w:val="008951C4"/>
    <w:rsid w:val="00897D20"/>
    <w:rsid w:val="008A54EF"/>
    <w:rsid w:val="008A5E6C"/>
    <w:rsid w:val="008B2644"/>
    <w:rsid w:val="008B381B"/>
    <w:rsid w:val="008B4CA1"/>
    <w:rsid w:val="008B51CA"/>
    <w:rsid w:val="008C1501"/>
    <w:rsid w:val="008C2A2D"/>
    <w:rsid w:val="008C45AD"/>
    <w:rsid w:val="008C4A28"/>
    <w:rsid w:val="008C5AAE"/>
    <w:rsid w:val="008C633F"/>
    <w:rsid w:val="008C6B5E"/>
    <w:rsid w:val="008D3B2D"/>
    <w:rsid w:val="008D4443"/>
    <w:rsid w:val="008D5768"/>
    <w:rsid w:val="008D5FF4"/>
    <w:rsid w:val="008D6069"/>
    <w:rsid w:val="008D7C56"/>
    <w:rsid w:val="008E2C89"/>
    <w:rsid w:val="008E2E10"/>
    <w:rsid w:val="008E5CF6"/>
    <w:rsid w:val="008E64DE"/>
    <w:rsid w:val="008F2242"/>
    <w:rsid w:val="008F29EA"/>
    <w:rsid w:val="008F3451"/>
    <w:rsid w:val="008F4ABD"/>
    <w:rsid w:val="008F4CEE"/>
    <w:rsid w:val="008F546C"/>
    <w:rsid w:val="008F59BF"/>
    <w:rsid w:val="008F7BE2"/>
    <w:rsid w:val="00902E7A"/>
    <w:rsid w:val="00903C20"/>
    <w:rsid w:val="0090414B"/>
    <w:rsid w:val="00921369"/>
    <w:rsid w:val="00923A6D"/>
    <w:rsid w:val="0092418D"/>
    <w:rsid w:val="00924306"/>
    <w:rsid w:val="00930B7D"/>
    <w:rsid w:val="00933EC5"/>
    <w:rsid w:val="00937443"/>
    <w:rsid w:val="009423E7"/>
    <w:rsid w:val="00946CD4"/>
    <w:rsid w:val="0095108D"/>
    <w:rsid w:val="00954892"/>
    <w:rsid w:val="009576B9"/>
    <w:rsid w:val="00962AF2"/>
    <w:rsid w:val="0096690E"/>
    <w:rsid w:val="00972BF6"/>
    <w:rsid w:val="00975155"/>
    <w:rsid w:val="00980568"/>
    <w:rsid w:val="00980ED8"/>
    <w:rsid w:val="00982ECA"/>
    <w:rsid w:val="00985150"/>
    <w:rsid w:val="009856F0"/>
    <w:rsid w:val="00986A4F"/>
    <w:rsid w:val="00991937"/>
    <w:rsid w:val="009A057C"/>
    <w:rsid w:val="009A5F25"/>
    <w:rsid w:val="009B04EC"/>
    <w:rsid w:val="009B346C"/>
    <w:rsid w:val="009B4EE6"/>
    <w:rsid w:val="009C2EB7"/>
    <w:rsid w:val="009C3BB3"/>
    <w:rsid w:val="009C3F7F"/>
    <w:rsid w:val="009C4E0A"/>
    <w:rsid w:val="009C52FD"/>
    <w:rsid w:val="009C7DB6"/>
    <w:rsid w:val="009D0527"/>
    <w:rsid w:val="009D2165"/>
    <w:rsid w:val="009D26C2"/>
    <w:rsid w:val="009D4166"/>
    <w:rsid w:val="009D639B"/>
    <w:rsid w:val="009E00BC"/>
    <w:rsid w:val="009E15E8"/>
    <w:rsid w:val="009E29D3"/>
    <w:rsid w:val="009E37B8"/>
    <w:rsid w:val="009F1232"/>
    <w:rsid w:val="009F7B5B"/>
    <w:rsid w:val="00A03F07"/>
    <w:rsid w:val="00A05334"/>
    <w:rsid w:val="00A06EC9"/>
    <w:rsid w:val="00A079C3"/>
    <w:rsid w:val="00A1340E"/>
    <w:rsid w:val="00A14C7E"/>
    <w:rsid w:val="00A2094D"/>
    <w:rsid w:val="00A20D7C"/>
    <w:rsid w:val="00A304F4"/>
    <w:rsid w:val="00A32A7C"/>
    <w:rsid w:val="00A34D24"/>
    <w:rsid w:val="00A4213D"/>
    <w:rsid w:val="00A43657"/>
    <w:rsid w:val="00A438F2"/>
    <w:rsid w:val="00A468E6"/>
    <w:rsid w:val="00A50F23"/>
    <w:rsid w:val="00A56133"/>
    <w:rsid w:val="00A56EE9"/>
    <w:rsid w:val="00A606AA"/>
    <w:rsid w:val="00A61A04"/>
    <w:rsid w:val="00A663CB"/>
    <w:rsid w:val="00A70D39"/>
    <w:rsid w:val="00A719EA"/>
    <w:rsid w:val="00A80DB3"/>
    <w:rsid w:val="00A812AD"/>
    <w:rsid w:val="00A81FED"/>
    <w:rsid w:val="00A867F2"/>
    <w:rsid w:val="00A87287"/>
    <w:rsid w:val="00A8785F"/>
    <w:rsid w:val="00A91041"/>
    <w:rsid w:val="00A91437"/>
    <w:rsid w:val="00A940AD"/>
    <w:rsid w:val="00A96EE6"/>
    <w:rsid w:val="00A97B0C"/>
    <w:rsid w:val="00AA250C"/>
    <w:rsid w:val="00AA2682"/>
    <w:rsid w:val="00AA3A9E"/>
    <w:rsid w:val="00AA63E4"/>
    <w:rsid w:val="00AA7AA0"/>
    <w:rsid w:val="00AB25FD"/>
    <w:rsid w:val="00AB3DD9"/>
    <w:rsid w:val="00AB4DE5"/>
    <w:rsid w:val="00AB5567"/>
    <w:rsid w:val="00AB7B0F"/>
    <w:rsid w:val="00AC31A2"/>
    <w:rsid w:val="00AC5601"/>
    <w:rsid w:val="00AC5888"/>
    <w:rsid w:val="00AD3C20"/>
    <w:rsid w:val="00AD3C3D"/>
    <w:rsid w:val="00AE09DA"/>
    <w:rsid w:val="00AE4B53"/>
    <w:rsid w:val="00AE4BC8"/>
    <w:rsid w:val="00AE6D2E"/>
    <w:rsid w:val="00AF156C"/>
    <w:rsid w:val="00AF23FD"/>
    <w:rsid w:val="00AF3EB1"/>
    <w:rsid w:val="00B0087B"/>
    <w:rsid w:val="00B019EF"/>
    <w:rsid w:val="00B02930"/>
    <w:rsid w:val="00B05E6E"/>
    <w:rsid w:val="00B0799F"/>
    <w:rsid w:val="00B10D97"/>
    <w:rsid w:val="00B11268"/>
    <w:rsid w:val="00B1453F"/>
    <w:rsid w:val="00B15836"/>
    <w:rsid w:val="00B16EC7"/>
    <w:rsid w:val="00B218E1"/>
    <w:rsid w:val="00B21F0F"/>
    <w:rsid w:val="00B22ABC"/>
    <w:rsid w:val="00B23DBE"/>
    <w:rsid w:val="00B24514"/>
    <w:rsid w:val="00B27F31"/>
    <w:rsid w:val="00B320EC"/>
    <w:rsid w:val="00B321FF"/>
    <w:rsid w:val="00B3393A"/>
    <w:rsid w:val="00B40876"/>
    <w:rsid w:val="00B43A41"/>
    <w:rsid w:val="00B4631E"/>
    <w:rsid w:val="00B4748D"/>
    <w:rsid w:val="00B500A8"/>
    <w:rsid w:val="00B513D1"/>
    <w:rsid w:val="00B55197"/>
    <w:rsid w:val="00B63036"/>
    <w:rsid w:val="00B640BD"/>
    <w:rsid w:val="00B650FA"/>
    <w:rsid w:val="00B67724"/>
    <w:rsid w:val="00B70C98"/>
    <w:rsid w:val="00B74916"/>
    <w:rsid w:val="00B75948"/>
    <w:rsid w:val="00B80F96"/>
    <w:rsid w:val="00B86A2D"/>
    <w:rsid w:val="00B86D45"/>
    <w:rsid w:val="00B91C7B"/>
    <w:rsid w:val="00B97D7C"/>
    <w:rsid w:val="00BA0783"/>
    <w:rsid w:val="00BA6467"/>
    <w:rsid w:val="00BB4115"/>
    <w:rsid w:val="00BB4B2C"/>
    <w:rsid w:val="00BB6057"/>
    <w:rsid w:val="00BC299E"/>
    <w:rsid w:val="00BC3F4D"/>
    <w:rsid w:val="00BC3FFD"/>
    <w:rsid w:val="00BD2615"/>
    <w:rsid w:val="00BD2FD3"/>
    <w:rsid w:val="00BE1DDC"/>
    <w:rsid w:val="00BE1EF5"/>
    <w:rsid w:val="00BE7BB4"/>
    <w:rsid w:val="00BE7CCE"/>
    <w:rsid w:val="00BF65F3"/>
    <w:rsid w:val="00C0424B"/>
    <w:rsid w:val="00C05C8E"/>
    <w:rsid w:val="00C126DF"/>
    <w:rsid w:val="00C127B2"/>
    <w:rsid w:val="00C12D54"/>
    <w:rsid w:val="00C15F08"/>
    <w:rsid w:val="00C213E8"/>
    <w:rsid w:val="00C23BEB"/>
    <w:rsid w:val="00C23ED2"/>
    <w:rsid w:val="00C24DE4"/>
    <w:rsid w:val="00C25769"/>
    <w:rsid w:val="00C30AA0"/>
    <w:rsid w:val="00C31207"/>
    <w:rsid w:val="00C3287F"/>
    <w:rsid w:val="00C35B38"/>
    <w:rsid w:val="00C4200A"/>
    <w:rsid w:val="00C424A2"/>
    <w:rsid w:val="00C47BF1"/>
    <w:rsid w:val="00C52E6C"/>
    <w:rsid w:val="00C53BAD"/>
    <w:rsid w:val="00C543DB"/>
    <w:rsid w:val="00C55BD1"/>
    <w:rsid w:val="00C57D11"/>
    <w:rsid w:val="00C62FFE"/>
    <w:rsid w:val="00C66048"/>
    <w:rsid w:val="00C66382"/>
    <w:rsid w:val="00C67D84"/>
    <w:rsid w:val="00C70A38"/>
    <w:rsid w:val="00C738E5"/>
    <w:rsid w:val="00C74616"/>
    <w:rsid w:val="00C75CDF"/>
    <w:rsid w:val="00C765C2"/>
    <w:rsid w:val="00C83120"/>
    <w:rsid w:val="00C85283"/>
    <w:rsid w:val="00C87259"/>
    <w:rsid w:val="00C87477"/>
    <w:rsid w:val="00C907A3"/>
    <w:rsid w:val="00C91A34"/>
    <w:rsid w:val="00C97676"/>
    <w:rsid w:val="00CA0413"/>
    <w:rsid w:val="00CA143F"/>
    <w:rsid w:val="00CA2A3F"/>
    <w:rsid w:val="00CA383A"/>
    <w:rsid w:val="00CA62D4"/>
    <w:rsid w:val="00CB0566"/>
    <w:rsid w:val="00CB146B"/>
    <w:rsid w:val="00CB3CAD"/>
    <w:rsid w:val="00CB5474"/>
    <w:rsid w:val="00CC0F46"/>
    <w:rsid w:val="00CC2763"/>
    <w:rsid w:val="00CD06C6"/>
    <w:rsid w:val="00CD0E33"/>
    <w:rsid w:val="00CD766F"/>
    <w:rsid w:val="00CE1644"/>
    <w:rsid w:val="00CE1928"/>
    <w:rsid w:val="00CE3A2D"/>
    <w:rsid w:val="00CE45A0"/>
    <w:rsid w:val="00CE6294"/>
    <w:rsid w:val="00CE714C"/>
    <w:rsid w:val="00CE7720"/>
    <w:rsid w:val="00CF0EE5"/>
    <w:rsid w:val="00CF2BA6"/>
    <w:rsid w:val="00CF55E6"/>
    <w:rsid w:val="00CF55F5"/>
    <w:rsid w:val="00D00700"/>
    <w:rsid w:val="00D104CE"/>
    <w:rsid w:val="00D10690"/>
    <w:rsid w:val="00D119B2"/>
    <w:rsid w:val="00D12F18"/>
    <w:rsid w:val="00D14998"/>
    <w:rsid w:val="00D15DCB"/>
    <w:rsid w:val="00D210E8"/>
    <w:rsid w:val="00D222ED"/>
    <w:rsid w:val="00D23FBF"/>
    <w:rsid w:val="00D31CB5"/>
    <w:rsid w:val="00D32831"/>
    <w:rsid w:val="00D328CA"/>
    <w:rsid w:val="00D33E9A"/>
    <w:rsid w:val="00D40249"/>
    <w:rsid w:val="00D418EF"/>
    <w:rsid w:val="00D440F3"/>
    <w:rsid w:val="00D46539"/>
    <w:rsid w:val="00D47A14"/>
    <w:rsid w:val="00D50C7A"/>
    <w:rsid w:val="00D51093"/>
    <w:rsid w:val="00D51850"/>
    <w:rsid w:val="00D52176"/>
    <w:rsid w:val="00D5249B"/>
    <w:rsid w:val="00D55731"/>
    <w:rsid w:val="00D5787F"/>
    <w:rsid w:val="00D57880"/>
    <w:rsid w:val="00D6396E"/>
    <w:rsid w:val="00D63988"/>
    <w:rsid w:val="00D642AF"/>
    <w:rsid w:val="00D65157"/>
    <w:rsid w:val="00D656B7"/>
    <w:rsid w:val="00D67BC9"/>
    <w:rsid w:val="00D81A24"/>
    <w:rsid w:val="00D83369"/>
    <w:rsid w:val="00D87793"/>
    <w:rsid w:val="00D9039A"/>
    <w:rsid w:val="00D90762"/>
    <w:rsid w:val="00D950D6"/>
    <w:rsid w:val="00D950FE"/>
    <w:rsid w:val="00D974BC"/>
    <w:rsid w:val="00DA0EBE"/>
    <w:rsid w:val="00DA1D06"/>
    <w:rsid w:val="00DA29BA"/>
    <w:rsid w:val="00DA32E8"/>
    <w:rsid w:val="00DA6C25"/>
    <w:rsid w:val="00DA777B"/>
    <w:rsid w:val="00DB2C96"/>
    <w:rsid w:val="00DB3635"/>
    <w:rsid w:val="00DB3DC2"/>
    <w:rsid w:val="00DB3F24"/>
    <w:rsid w:val="00DC0FE6"/>
    <w:rsid w:val="00DC153B"/>
    <w:rsid w:val="00DC63D7"/>
    <w:rsid w:val="00DC78F6"/>
    <w:rsid w:val="00DD1125"/>
    <w:rsid w:val="00DD2BC1"/>
    <w:rsid w:val="00DD4C17"/>
    <w:rsid w:val="00DD574A"/>
    <w:rsid w:val="00DD6739"/>
    <w:rsid w:val="00DE0F4B"/>
    <w:rsid w:val="00DE1468"/>
    <w:rsid w:val="00DE5D22"/>
    <w:rsid w:val="00DE714F"/>
    <w:rsid w:val="00DE794C"/>
    <w:rsid w:val="00DE7DC3"/>
    <w:rsid w:val="00DF4238"/>
    <w:rsid w:val="00DF4A70"/>
    <w:rsid w:val="00E00B88"/>
    <w:rsid w:val="00E01BEF"/>
    <w:rsid w:val="00E133DF"/>
    <w:rsid w:val="00E14C6C"/>
    <w:rsid w:val="00E15B41"/>
    <w:rsid w:val="00E20F92"/>
    <w:rsid w:val="00E2189D"/>
    <w:rsid w:val="00E25247"/>
    <w:rsid w:val="00E30FF5"/>
    <w:rsid w:val="00E3475E"/>
    <w:rsid w:val="00E37766"/>
    <w:rsid w:val="00E40CE0"/>
    <w:rsid w:val="00E41B62"/>
    <w:rsid w:val="00E4568C"/>
    <w:rsid w:val="00E54642"/>
    <w:rsid w:val="00E550E2"/>
    <w:rsid w:val="00E556EC"/>
    <w:rsid w:val="00E559F3"/>
    <w:rsid w:val="00E55B83"/>
    <w:rsid w:val="00E61375"/>
    <w:rsid w:val="00E62F74"/>
    <w:rsid w:val="00E63394"/>
    <w:rsid w:val="00E64DB8"/>
    <w:rsid w:val="00E71713"/>
    <w:rsid w:val="00E71B63"/>
    <w:rsid w:val="00E71EC9"/>
    <w:rsid w:val="00E760FF"/>
    <w:rsid w:val="00E766CB"/>
    <w:rsid w:val="00E81620"/>
    <w:rsid w:val="00E82D48"/>
    <w:rsid w:val="00E863C1"/>
    <w:rsid w:val="00E92C49"/>
    <w:rsid w:val="00E94228"/>
    <w:rsid w:val="00E944A7"/>
    <w:rsid w:val="00E95D5F"/>
    <w:rsid w:val="00EA30AF"/>
    <w:rsid w:val="00EA752C"/>
    <w:rsid w:val="00EB01D0"/>
    <w:rsid w:val="00EB4819"/>
    <w:rsid w:val="00EB7A28"/>
    <w:rsid w:val="00EC1F1F"/>
    <w:rsid w:val="00EC2592"/>
    <w:rsid w:val="00EC2B4E"/>
    <w:rsid w:val="00EC4584"/>
    <w:rsid w:val="00EC50C8"/>
    <w:rsid w:val="00EC6247"/>
    <w:rsid w:val="00EC7DEC"/>
    <w:rsid w:val="00ED38E8"/>
    <w:rsid w:val="00ED6B78"/>
    <w:rsid w:val="00ED718D"/>
    <w:rsid w:val="00EE016F"/>
    <w:rsid w:val="00EE12B0"/>
    <w:rsid w:val="00EE1AF3"/>
    <w:rsid w:val="00EE24D7"/>
    <w:rsid w:val="00EF2501"/>
    <w:rsid w:val="00EF2505"/>
    <w:rsid w:val="00EF3645"/>
    <w:rsid w:val="00EF490F"/>
    <w:rsid w:val="00EF6E8A"/>
    <w:rsid w:val="00F0314F"/>
    <w:rsid w:val="00F05A66"/>
    <w:rsid w:val="00F1188B"/>
    <w:rsid w:val="00F13FCC"/>
    <w:rsid w:val="00F14252"/>
    <w:rsid w:val="00F165D0"/>
    <w:rsid w:val="00F25AF7"/>
    <w:rsid w:val="00F25B0B"/>
    <w:rsid w:val="00F26EEF"/>
    <w:rsid w:val="00F26FB9"/>
    <w:rsid w:val="00F317A8"/>
    <w:rsid w:val="00F348A7"/>
    <w:rsid w:val="00F36E64"/>
    <w:rsid w:val="00F3719B"/>
    <w:rsid w:val="00F40248"/>
    <w:rsid w:val="00F42BE4"/>
    <w:rsid w:val="00F435C8"/>
    <w:rsid w:val="00F51E3F"/>
    <w:rsid w:val="00F52FDE"/>
    <w:rsid w:val="00F53796"/>
    <w:rsid w:val="00F53B33"/>
    <w:rsid w:val="00F57533"/>
    <w:rsid w:val="00F64D99"/>
    <w:rsid w:val="00F70075"/>
    <w:rsid w:val="00F756E8"/>
    <w:rsid w:val="00F76DC7"/>
    <w:rsid w:val="00F81E33"/>
    <w:rsid w:val="00F84DCC"/>
    <w:rsid w:val="00F8692D"/>
    <w:rsid w:val="00F91336"/>
    <w:rsid w:val="00F945F5"/>
    <w:rsid w:val="00FA1FC8"/>
    <w:rsid w:val="00FA2740"/>
    <w:rsid w:val="00FA2AD2"/>
    <w:rsid w:val="00FA3FCF"/>
    <w:rsid w:val="00FB0A71"/>
    <w:rsid w:val="00FB2D66"/>
    <w:rsid w:val="00FB3A41"/>
    <w:rsid w:val="00FB4452"/>
    <w:rsid w:val="00FB5915"/>
    <w:rsid w:val="00FC00A5"/>
    <w:rsid w:val="00FC0E9E"/>
    <w:rsid w:val="00FC4BB9"/>
    <w:rsid w:val="00FC6593"/>
    <w:rsid w:val="00FD0CFC"/>
    <w:rsid w:val="00FD5AF1"/>
    <w:rsid w:val="00FE0BB2"/>
    <w:rsid w:val="00FE7512"/>
    <w:rsid w:val="00FF01ED"/>
    <w:rsid w:val="00FF1C8A"/>
    <w:rsid w:val="00FF333D"/>
    <w:rsid w:val="00FF4605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7C930"/>
  <w15:docId w15:val="{29591AC9-5083-4A3B-ACD6-E86D6DB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048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82B0B"/>
    <w:rPr>
      <w:sz w:val="20"/>
      <w:szCs w:val="20"/>
    </w:rPr>
  </w:style>
  <w:style w:type="character" w:styleId="FootnoteReference">
    <w:name w:val="footnote reference"/>
    <w:semiHidden/>
    <w:rsid w:val="00682B0B"/>
    <w:rPr>
      <w:vertAlign w:val="superscript"/>
    </w:rPr>
  </w:style>
  <w:style w:type="character" w:styleId="Hyperlink">
    <w:name w:val="Hyperlink"/>
    <w:rsid w:val="00682B0B"/>
    <w:rPr>
      <w:color w:val="0000FF"/>
      <w:u w:val="single"/>
    </w:rPr>
  </w:style>
  <w:style w:type="paragraph" w:styleId="DocumentMap">
    <w:name w:val="Document Map"/>
    <w:basedOn w:val="Normal"/>
    <w:semiHidden/>
    <w:rsid w:val="00042F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AA250C"/>
    <w:rPr>
      <w:b/>
      <w:bCs/>
    </w:rPr>
  </w:style>
  <w:style w:type="paragraph" w:styleId="ListParagraph">
    <w:name w:val="List Paragraph"/>
    <w:basedOn w:val="Normal"/>
    <w:uiPriority w:val="34"/>
    <w:qFormat/>
    <w:rsid w:val="007F6D66"/>
    <w:pPr>
      <w:ind w:left="720"/>
      <w:contextualSpacing/>
    </w:pPr>
    <w:rPr>
      <w:rFonts w:ascii="Times New Roman" w:hAnsi="Times New Roman"/>
      <w:lang w:val="en-AU" w:eastAsia="en-AU"/>
    </w:rPr>
  </w:style>
  <w:style w:type="character" w:styleId="CommentReference">
    <w:name w:val="annotation reference"/>
    <w:rsid w:val="007F6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D66"/>
    <w:rPr>
      <w:sz w:val="20"/>
      <w:szCs w:val="20"/>
    </w:rPr>
  </w:style>
  <w:style w:type="character" w:customStyle="1" w:styleId="CommentTextChar">
    <w:name w:val="Comment Text Char"/>
    <w:link w:val="CommentText"/>
    <w:rsid w:val="007F6D6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6D66"/>
    <w:rPr>
      <w:b/>
      <w:bCs/>
    </w:rPr>
  </w:style>
  <w:style w:type="character" w:customStyle="1" w:styleId="CommentSubjectChar">
    <w:name w:val="Comment Subject Char"/>
    <w:link w:val="CommentSubject"/>
    <w:rsid w:val="007F6D66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F6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6D66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F317A8"/>
    <w:rPr>
      <w:b/>
      <w:bCs/>
      <w:i w:val="0"/>
      <w:iCs w:val="0"/>
    </w:rPr>
  </w:style>
  <w:style w:type="paragraph" w:styleId="Title">
    <w:name w:val="Title"/>
    <w:basedOn w:val="Normal"/>
    <w:next w:val="Normal"/>
    <w:link w:val="TitleChar"/>
    <w:qFormat/>
    <w:rsid w:val="00C47B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47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table" w:styleId="TableGrid">
    <w:name w:val="Table Grid"/>
    <w:basedOn w:val="TableNormal"/>
    <w:rsid w:val="002F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811"/>
    <w:rPr>
      <w:rFonts w:ascii="Arial" w:hAnsi="Arial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2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BB411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BB411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B411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B411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7141">
                  <w:marLeft w:val="-30"/>
                  <w:marRight w:val="-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21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118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13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e@cnen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International Organization for Medical Physics (IOMP)</vt:lpstr>
      <vt:lpstr>THE International Organization for Medical Physics (IOMP)</vt:lpstr>
      <vt:lpstr>THE International Organization for Medical Physics (IOMP)</vt:lpstr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Organization for Medical Physics (IOMP)</dc:title>
  <dc:creator>freyd</dc:creator>
  <cp:lastModifiedBy>Meraj khan</cp:lastModifiedBy>
  <cp:revision>2</cp:revision>
  <dcterms:created xsi:type="dcterms:W3CDTF">2021-07-26T12:30:00Z</dcterms:created>
  <dcterms:modified xsi:type="dcterms:W3CDTF">2021-07-26T12:30:00Z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2021-07-26T08:23:18Z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afa8ab59-7511-4cf6-ba0a-1a04b481c6c6</vt:lpwstr>
  </property>
  <property fmtid="{D5CDD505-2E9C-101B-9397-08002B2CF9AE}" pid="8" name="MSIP_Label_573f5887-035d-4765-8d10-97aaac8deb4a_ContentBits">
    <vt:lpwstr>0</vt:lpwstr>
  </property>
</Properties>
</file>